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6A8" w:rsidRDefault="00DC06A8" w:rsidP="00DC06A8">
      <w:pPr>
        <w:tabs>
          <w:tab w:val="left" w:pos="2552"/>
        </w:tabs>
        <w:spacing w:line="600" w:lineRule="exact"/>
        <w:jc w:val="center"/>
        <w:rPr>
          <w:rFonts w:ascii="Times New Roman" w:eastAsiaTheme="majorEastAsia" w:hAnsi="Times New Roman" w:cs="Times New Roman" w:hint="eastAsia"/>
          <w:b/>
          <w:sz w:val="36"/>
          <w:szCs w:val="36"/>
        </w:rPr>
      </w:pPr>
      <w:r>
        <w:rPr>
          <w:rFonts w:ascii="Times New Roman" w:eastAsiaTheme="majorEastAsia" w:hAnsi="Times New Roman" w:cs="Times New Roman" w:hint="eastAsia"/>
          <w:b/>
          <w:sz w:val="36"/>
          <w:szCs w:val="36"/>
        </w:rPr>
        <w:t>中国银行业协会保理专业委员会主任、</w:t>
      </w:r>
    </w:p>
    <w:p w:rsidR="00823507" w:rsidRPr="00DC06A8" w:rsidRDefault="00DC06A8" w:rsidP="00DC06A8">
      <w:pPr>
        <w:tabs>
          <w:tab w:val="left" w:pos="2552"/>
        </w:tabs>
        <w:spacing w:line="600" w:lineRule="exact"/>
        <w:jc w:val="center"/>
        <w:rPr>
          <w:rFonts w:ascii="Times New Roman" w:eastAsiaTheme="majorEastAsia" w:hAnsi="Times New Roman" w:cs="Times New Roman"/>
          <w:b/>
          <w:sz w:val="36"/>
          <w:szCs w:val="36"/>
        </w:rPr>
      </w:pPr>
      <w:r>
        <w:rPr>
          <w:rFonts w:ascii="Times New Roman" w:eastAsiaTheme="majorEastAsia" w:hAnsi="Times New Roman" w:cs="Times New Roman" w:hint="eastAsia"/>
          <w:b/>
          <w:sz w:val="36"/>
          <w:szCs w:val="36"/>
        </w:rPr>
        <w:t>上海浦东发展银行副行长崔炳文在</w:t>
      </w:r>
      <w:r w:rsidR="00BF292E" w:rsidRPr="00DC06A8">
        <w:rPr>
          <w:rFonts w:ascii="Times New Roman" w:eastAsiaTheme="majorEastAsia" w:hAnsi="Times New Roman" w:cs="Times New Roman" w:hint="eastAsia"/>
          <w:b/>
          <w:sz w:val="36"/>
          <w:szCs w:val="36"/>
        </w:rPr>
        <w:t>2017</w:t>
      </w:r>
      <w:r w:rsidR="00BF292E" w:rsidRPr="00DC06A8">
        <w:rPr>
          <w:rFonts w:ascii="Times New Roman" w:eastAsiaTheme="majorEastAsia" w:hAnsi="Times New Roman" w:cs="Times New Roman" w:hint="eastAsia"/>
          <w:b/>
          <w:sz w:val="36"/>
          <w:szCs w:val="36"/>
        </w:rPr>
        <w:t>年</w:t>
      </w:r>
      <w:r>
        <w:rPr>
          <w:rFonts w:ascii="Times New Roman" w:eastAsiaTheme="majorEastAsia" w:hAnsi="Times New Roman" w:cs="Times New Roman" w:hint="eastAsia"/>
          <w:b/>
          <w:sz w:val="36"/>
          <w:szCs w:val="36"/>
        </w:rPr>
        <w:t>保理专业委员会</w:t>
      </w:r>
      <w:r w:rsidR="00BF292E" w:rsidRPr="00DC06A8">
        <w:rPr>
          <w:rFonts w:ascii="Times New Roman" w:eastAsiaTheme="majorEastAsia" w:hAnsi="Times New Roman" w:cs="Times New Roman" w:hint="eastAsia"/>
          <w:b/>
          <w:sz w:val="36"/>
          <w:szCs w:val="36"/>
        </w:rPr>
        <w:t>年会</w:t>
      </w:r>
      <w:r>
        <w:rPr>
          <w:rFonts w:ascii="Times New Roman" w:eastAsiaTheme="majorEastAsia" w:hAnsi="Times New Roman" w:cs="Times New Roman" w:hint="eastAsia"/>
          <w:b/>
          <w:sz w:val="36"/>
          <w:szCs w:val="36"/>
        </w:rPr>
        <w:t>上的</w:t>
      </w:r>
      <w:r w:rsidR="00823507" w:rsidRPr="00DC06A8">
        <w:rPr>
          <w:rFonts w:ascii="Times New Roman" w:eastAsiaTheme="majorEastAsia" w:hAnsi="Times New Roman" w:cs="Times New Roman" w:hint="eastAsia"/>
          <w:b/>
          <w:sz w:val="36"/>
          <w:szCs w:val="36"/>
        </w:rPr>
        <w:t>讲话</w:t>
      </w:r>
    </w:p>
    <w:p w:rsidR="00DC06A8" w:rsidRDefault="00DC06A8" w:rsidP="00DC06A8">
      <w:pPr>
        <w:tabs>
          <w:tab w:val="left" w:pos="2552"/>
        </w:tabs>
        <w:spacing w:line="600" w:lineRule="exact"/>
        <w:jc w:val="center"/>
        <w:rPr>
          <w:rFonts w:eastAsia="华文楷体" w:hint="eastAsia"/>
          <w:sz w:val="28"/>
          <w:szCs w:val="28"/>
        </w:rPr>
      </w:pPr>
    </w:p>
    <w:p w:rsidR="00DC06A8" w:rsidRPr="00C875B6" w:rsidRDefault="00DC06A8" w:rsidP="00DC06A8">
      <w:pPr>
        <w:tabs>
          <w:tab w:val="left" w:pos="2552"/>
        </w:tabs>
        <w:spacing w:line="600" w:lineRule="exact"/>
        <w:jc w:val="center"/>
        <w:rPr>
          <w:rFonts w:eastAsia="华文楷体"/>
          <w:sz w:val="28"/>
          <w:szCs w:val="28"/>
        </w:rPr>
      </w:pPr>
      <w:r w:rsidRPr="00C875B6">
        <w:rPr>
          <w:rFonts w:eastAsia="华文楷体"/>
          <w:sz w:val="28"/>
          <w:szCs w:val="28"/>
        </w:rPr>
        <w:t>（</w:t>
      </w:r>
      <w:r w:rsidRPr="00C875B6">
        <w:rPr>
          <w:rFonts w:eastAsia="华文楷体"/>
          <w:sz w:val="28"/>
          <w:szCs w:val="28"/>
        </w:rPr>
        <w:t>2017</w:t>
      </w:r>
      <w:r w:rsidRPr="00C875B6">
        <w:rPr>
          <w:rFonts w:eastAsia="华文楷体"/>
          <w:sz w:val="28"/>
          <w:szCs w:val="28"/>
        </w:rPr>
        <w:t>年</w:t>
      </w:r>
      <w:r w:rsidRPr="00C875B6">
        <w:rPr>
          <w:rFonts w:eastAsia="华文楷体"/>
          <w:sz w:val="28"/>
          <w:szCs w:val="28"/>
        </w:rPr>
        <w:t>12</w:t>
      </w:r>
      <w:r w:rsidRPr="00C875B6">
        <w:rPr>
          <w:rFonts w:eastAsia="华文楷体"/>
          <w:sz w:val="28"/>
          <w:szCs w:val="28"/>
        </w:rPr>
        <w:t>月</w:t>
      </w:r>
      <w:r w:rsidRPr="00C875B6">
        <w:rPr>
          <w:rFonts w:eastAsia="华文楷体"/>
          <w:sz w:val="28"/>
          <w:szCs w:val="28"/>
        </w:rPr>
        <w:t>7</w:t>
      </w:r>
      <w:r w:rsidRPr="00C875B6">
        <w:rPr>
          <w:rFonts w:eastAsia="华文楷体"/>
          <w:sz w:val="28"/>
          <w:szCs w:val="28"/>
        </w:rPr>
        <w:t>日</w:t>
      </w:r>
      <w:r>
        <w:rPr>
          <w:rFonts w:eastAsia="华文楷体" w:hint="eastAsia"/>
          <w:sz w:val="28"/>
          <w:szCs w:val="28"/>
        </w:rPr>
        <w:t>上午</w:t>
      </w:r>
      <w:r w:rsidRPr="00C875B6">
        <w:rPr>
          <w:rFonts w:eastAsia="华文楷体"/>
          <w:sz w:val="28"/>
          <w:szCs w:val="28"/>
        </w:rPr>
        <w:t>）</w:t>
      </w:r>
    </w:p>
    <w:p w:rsidR="00DC06A8" w:rsidRPr="00DC06A8" w:rsidRDefault="00DC06A8" w:rsidP="00DC06A8">
      <w:pPr>
        <w:spacing w:line="600" w:lineRule="exact"/>
        <w:rPr>
          <w:rFonts w:ascii="仿宋_GB2312" w:eastAsia="仿宋_GB2312" w:hAnsi="仿宋" w:cs="Times New Roman" w:hint="eastAsia"/>
          <w:sz w:val="32"/>
          <w:szCs w:val="32"/>
        </w:rPr>
      </w:pPr>
    </w:p>
    <w:p w:rsidR="00823507" w:rsidRPr="00DC06A8" w:rsidRDefault="00537066" w:rsidP="00DC06A8">
      <w:pPr>
        <w:spacing w:line="600" w:lineRule="exact"/>
        <w:rPr>
          <w:rFonts w:ascii="仿宋_GB2312" w:eastAsia="仿宋_GB2312" w:hAnsi="仿宋" w:cs="Times New Roman" w:hint="eastAsia"/>
          <w:sz w:val="32"/>
          <w:szCs w:val="32"/>
        </w:rPr>
      </w:pPr>
      <w:r w:rsidRPr="00DC06A8">
        <w:rPr>
          <w:rFonts w:ascii="仿宋_GB2312" w:eastAsia="仿宋_GB2312" w:hAnsi="仿宋" w:cs="Times New Roman" w:hint="eastAsia"/>
          <w:sz w:val="32"/>
          <w:szCs w:val="32"/>
        </w:rPr>
        <w:t>各位领导</w:t>
      </w:r>
      <w:r w:rsidR="005D5FD0" w:rsidRPr="00DC06A8">
        <w:rPr>
          <w:rFonts w:ascii="仿宋_GB2312" w:eastAsia="仿宋_GB2312" w:hAnsi="仿宋" w:cs="Times New Roman" w:hint="eastAsia"/>
          <w:sz w:val="32"/>
          <w:szCs w:val="32"/>
        </w:rPr>
        <w:t>、各位同仁，</w:t>
      </w:r>
    </w:p>
    <w:p w:rsidR="005D5FD0" w:rsidRPr="00DC06A8" w:rsidRDefault="005D5FD0" w:rsidP="00DC06A8">
      <w:pPr>
        <w:spacing w:line="600" w:lineRule="exact"/>
        <w:ind w:firstLineChars="200" w:firstLine="640"/>
        <w:rPr>
          <w:rFonts w:ascii="仿宋_GB2312" w:eastAsia="仿宋_GB2312" w:hAnsi="仿宋" w:cs="Times New Roman" w:hint="eastAsia"/>
          <w:sz w:val="32"/>
          <w:szCs w:val="32"/>
        </w:rPr>
      </w:pPr>
      <w:r w:rsidRPr="00DC06A8">
        <w:rPr>
          <w:rFonts w:ascii="仿宋_GB2312" w:eastAsia="仿宋_GB2312" w:hAnsi="仿宋" w:cs="Times New Roman" w:hint="eastAsia"/>
          <w:sz w:val="32"/>
          <w:szCs w:val="32"/>
        </w:rPr>
        <w:t>大家上午好！</w:t>
      </w:r>
    </w:p>
    <w:p w:rsidR="005D5FD0" w:rsidRPr="00DC06A8" w:rsidRDefault="005D5FD0" w:rsidP="00DC06A8">
      <w:pPr>
        <w:spacing w:line="600" w:lineRule="exact"/>
        <w:ind w:firstLineChars="200" w:firstLine="640"/>
        <w:rPr>
          <w:rFonts w:ascii="仿宋_GB2312" w:eastAsia="仿宋_GB2312" w:hAnsi="仿宋" w:cs="Times New Roman" w:hint="eastAsia"/>
          <w:b/>
          <w:sz w:val="32"/>
          <w:szCs w:val="32"/>
        </w:rPr>
      </w:pPr>
      <w:r w:rsidRPr="00DC06A8">
        <w:rPr>
          <w:rFonts w:ascii="仿宋_GB2312" w:eastAsia="仿宋_GB2312" w:hAnsi="仿宋" w:cs="Times New Roman" w:hint="eastAsia"/>
          <w:sz w:val="32"/>
          <w:szCs w:val="32"/>
        </w:rPr>
        <w:t>首先</w:t>
      </w:r>
      <w:r w:rsidR="003F5DDF" w:rsidRPr="00DC06A8">
        <w:rPr>
          <w:rFonts w:ascii="仿宋_GB2312" w:eastAsia="仿宋_GB2312" w:hAnsi="仿宋" w:cs="Times New Roman" w:hint="eastAsia"/>
          <w:sz w:val="32"/>
          <w:szCs w:val="32"/>
        </w:rPr>
        <w:t>，</w:t>
      </w:r>
      <w:r w:rsidR="00DE3D1F" w:rsidRPr="00DC06A8">
        <w:rPr>
          <w:rFonts w:ascii="仿宋_GB2312" w:eastAsia="仿宋_GB2312" w:hAnsi="仿宋" w:cs="Times New Roman" w:hint="eastAsia"/>
          <w:sz w:val="32"/>
          <w:szCs w:val="32"/>
        </w:rPr>
        <w:t>请允许我代表中</w:t>
      </w:r>
      <w:bookmarkStart w:id="0" w:name="_GoBack"/>
      <w:bookmarkEnd w:id="0"/>
      <w:r w:rsidR="00DE3D1F" w:rsidRPr="00DC06A8">
        <w:rPr>
          <w:rFonts w:ascii="仿宋_GB2312" w:eastAsia="仿宋_GB2312" w:hAnsi="仿宋" w:cs="Times New Roman" w:hint="eastAsia"/>
          <w:sz w:val="32"/>
          <w:szCs w:val="32"/>
        </w:rPr>
        <w:t>国银行业协会保理专业委员会，对各位领导、各界同仁以及媒体朋友们莅临本次年会表示热烈的欢迎和衷心的感谢！</w:t>
      </w:r>
    </w:p>
    <w:p w:rsidR="00B65BF0" w:rsidRPr="00DC06A8" w:rsidRDefault="00B44106" w:rsidP="00DC06A8">
      <w:pPr>
        <w:spacing w:line="600" w:lineRule="exact"/>
        <w:ind w:firstLineChars="200" w:firstLine="640"/>
        <w:rPr>
          <w:rFonts w:ascii="仿宋_GB2312" w:eastAsia="仿宋_GB2312" w:hAnsi="仿宋" w:cs="Times New Roman" w:hint="eastAsia"/>
          <w:b/>
          <w:sz w:val="32"/>
          <w:szCs w:val="32"/>
        </w:rPr>
      </w:pPr>
      <w:r w:rsidRPr="00DC06A8">
        <w:rPr>
          <w:rFonts w:ascii="仿宋_GB2312" w:eastAsia="仿宋_GB2312" w:hAnsi="仿宋" w:cs="Times New Roman" w:hint="eastAsia"/>
          <w:sz w:val="32"/>
          <w:szCs w:val="32"/>
        </w:rPr>
        <w:t>在过去的一</w:t>
      </w:r>
      <w:r w:rsidR="00B65BF0" w:rsidRPr="00DC06A8">
        <w:rPr>
          <w:rFonts w:ascii="仿宋_GB2312" w:eastAsia="仿宋_GB2312" w:hAnsi="仿宋" w:cs="Times New Roman" w:hint="eastAsia"/>
          <w:sz w:val="32"/>
          <w:szCs w:val="32"/>
        </w:rPr>
        <w:t>年里，</w:t>
      </w:r>
      <w:r w:rsidRPr="00DC06A8">
        <w:rPr>
          <w:rFonts w:ascii="仿宋_GB2312" w:eastAsia="仿宋_GB2312" w:hAnsi="仿宋" w:cs="Times New Roman" w:hint="eastAsia"/>
          <w:sz w:val="32"/>
          <w:szCs w:val="32"/>
        </w:rPr>
        <w:t>第四</w:t>
      </w:r>
      <w:r w:rsidR="00E1600B" w:rsidRPr="00DC06A8">
        <w:rPr>
          <w:rFonts w:ascii="仿宋_GB2312" w:eastAsia="仿宋_GB2312" w:hAnsi="仿宋" w:cs="Times New Roman" w:hint="eastAsia"/>
          <w:sz w:val="32"/>
          <w:szCs w:val="32"/>
        </w:rPr>
        <w:t>届</w:t>
      </w:r>
      <w:r w:rsidR="00B65BF0" w:rsidRPr="00DC06A8">
        <w:rPr>
          <w:rFonts w:ascii="仿宋_GB2312" w:eastAsia="仿宋_GB2312" w:hAnsi="仿宋" w:cs="Times New Roman" w:hint="eastAsia"/>
          <w:sz w:val="32"/>
          <w:szCs w:val="32"/>
        </w:rPr>
        <w:t>保理专业委员会在银监会以及中国银行业协会的关心领导下，在各位成员单位和广大保理从业人员的共同努力下，</w:t>
      </w:r>
      <w:r w:rsidR="00E57049" w:rsidRPr="00DC06A8">
        <w:rPr>
          <w:rFonts w:ascii="仿宋_GB2312" w:eastAsia="仿宋_GB2312" w:hAnsi="仿宋" w:cs="Times New Roman" w:hint="eastAsia"/>
          <w:sz w:val="32"/>
          <w:szCs w:val="32"/>
        </w:rPr>
        <w:t>围绕</w:t>
      </w:r>
      <w:r w:rsidR="00E57049" w:rsidRPr="00DC06A8">
        <w:rPr>
          <w:rFonts w:ascii="仿宋_GB2312" w:eastAsia="仿宋_GB2312" w:hint="eastAsia"/>
          <w:color w:val="333333"/>
          <w:sz w:val="32"/>
          <w:szCs w:val="32"/>
        </w:rPr>
        <w:t>坚定贯彻党中央、国务院关于金融服务实体经济的要求，</w:t>
      </w:r>
      <w:r w:rsidR="00B65BF0" w:rsidRPr="00DC06A8">
        <w:rPr>
          <w:rFonts w:ascii="仿宋_GB2312" w:eastAsia="仿宋_GB2312" w:hAnsi="仿宋" w:cs="Times New Roman" w:hint="eastAsia"/>
          <w:sz w:val="32"/>
          <w:szCs w:val="32"/>
        </w:rPr>
        <w:t>开展了一系列的工作，</w:t>
      </w:r>
      <w:r w:rsidR="00764F6B" w:rsidRPr="00DC06A8">
        <w:rPr>
          <w:rFonts w:ascii="仿宋_GB2312" w:eastAsia="仿宋_GB2312" w:hAnsi="仿宋" w:cs="Times New Roman" w:hint="eastAsia"/>
          <w:sz w:val="32"/>
          <w:szCs w:val="32"/>
        </w:rPr>
        <w:t>实体经济服务能力不断增强</w:t>
      </w:r>
      <w:r w:rsidR="007E657B" w:rsidRPr="00DC06A8">
        <w:rPr>
          <w:rFonts w:ascii="仿宋_GB2312" w:eastAsia="仿宋_GB2312" w:hAnsi="仿宋" w:cs="Times New Roman" w:hint="eastAsia"/>
          <w:sz w:val="32"/>
          <w:szCs w:val="32"/>
        </w:rPr>
        <w:t>、行业规范性</w:t>
      </w:r>
      <w:r w:rsidR="00B16C6D" w:rsidRPr="00DC06A8">
        <w:rPr>
          <w:rFonts w:ascii="仿宋_GB2312" w:eastAsia="仿宋_GB2312" w:hAnsi="仿宋" w:cs="Times New Roman" w:hint="eastAsia"/>
          <w:sz w:val="32"/>
          <w:szCs w:val="32"/>
        </w:rPr>
        <w:t>日趋完善、专业化人才队伍</w:t>
      </w:r>
      <w:r w:rsidR="001E2972" w:rsidRPr="00DC06A8">
        <w:rPr>
          <w:rFonts w:ascii="仿宋_GB2312" w:eastAsia="仿宋_GB2312" w:hAnsi="仿宋" w:cs="Times New Roman" w:hint="eastAsia"/>
          <w:sz w:val="32"/>
          <w:szCs w:val="32"/>
        </w:rPr>
        <w:t>持续</w:t>
      </w:r>
      <w:r w:rsidR="007E657B" w:rsidRPr="00DC06A8">
        <w:rPr>
          <w:rFonts w:ascii="仿宋_GB2312" w:eastAsia="仿宋_GB2312" w:hAnsi="仿宋" w:cs="Times New Roman" w:hint="eastAsia"/>
          <w:sz w:val="32"/>
          <w:szCs w:val="32"/>
        </w:rPr>
        <w:t>壮大、</w:t>
      </w:r>
      <w:r w:rsidR="00EA1622" w:rsidRPr="00DC06A8">
        <w:rPr>
          <w:rFonts w:ascii="仿宋_GB2312" w:eastAsia="仿宋_GB2312" w:hAnsi="仿宋" w:cs="Times New Roman" w:hint="eastAsia"/>
          <w:sz w:val="32"/>
          <w:szCs w:val="32"/>
        </w:rPr>
        <w:t>业界影响力</w:t>
      </w:r>
      <w:r w:rsidR="00764F6B" w:rsidRPr="00DC06A8">
        <w:rPr>
          <w:rFonts w:ascii="仿宋_GB2312" w:eastAsia="仿宋_GB2312" w:hAnsi="仿宋" w:cs="Times New Roman" w:hint="eastAsia"/>
          <w:sz w:val="32"/>
          <w:szCs w:val="32"/>
        </w:rPr>
        <w:t>大幅提升</w:t>
      </w:r>
      <w:r w:rsidR="00EA1622" w:rsidRPr="00DC06A8">
        <w:rPr>
          <w:rFonts w:ascii="仿宋_GB2312" w:eastAsia="仿宋_GB2312" w:hAnsi="仿宋" w:cs="Times New Roman" w:hint="eastAsia"/>
          <w:sz w:val="32"/>
          <w:szCs w:val="32"/>
        </w:rPr>
        <w:t>，</w:t>
      </w:r>
      <w:r w:rsidR="00B65BF0" w:rsidRPr="00DC06A8">
        <w:rPr>
          <w:rFonts w:ascii="仿宋_GB2312" w:eastAsia="仿宋_GB2312" w:hAnsi="仿宋" w:cs="Times New Roman" w:hint="eastAsia"/>
          <w:sz w:val="32"/>
          <w:szCs w:val="32"/>
        </w:rPr>
        <w:t>为我国保理业的发展做出了巨大的贡献。</w:t>
      </w:r>
      <w:r w:rsidR="00624FE7" w:rsidRPr="00DC06A8">
        <w:rPr>
          <w:rFonts w:ascii="仿宋_GB2312" w:eastAsia="仿宋_GB2312" w:hAnsi="仿宋" w:cs="Times New Roman" w:hint="eastAsia"/>
          <w:sz w:val="32"/>
          <w:szCs w:val="32"/>
        </w:rPr>
        <w:t>这些</w:t>
      </w:r>
      <w:r w:rsidR="009024F9" w:rsidRPr="00DC06A8">
        <w:rPr>
          <w:rFonts w:ascii="仿宋_GB2312" w:eastAsia="仿宋_GB2312" w:hAnsi="仿宋" w:cs="Times New Roman" w:hint="eastAsia"/>
          <w:sz w:val="32"/>
          <w:szCs w:val="32"/>
        </w:rPr>
        <w:t>卓有成效的工作</w:t>
      </w:r>
      <w:r w:rsidR="00624FE7" w:rsidRPr="00DC06A8">
        <w:rPr>
          <w:rFonts w:ascii="仿宋_GB2312" w:eastAsia="仿宋_GB2312" w:hAnsi="仿宋" w:cs="Times New Roman" w:hint="eastAsia"/>
          <w:sz w:val="32"/>
          <w:szCs w:val="32"/>
        </w:rPr>
        <w:t>，</w:t>
      </w:r>
      <w:r w:rsidR="009024F9" w:rsidRPr="00DC06A8">
        <w:rPr>
          <w:rFonts w:ascii="仿宋_GB2312" w:eastAsia="仿宋_GB2312" w:hAnsi="仿宋" w:cs="Times New Roman" w:hint="eastAsia"/>
          <w:sz w:val="32"/>
          <w:szCs w:val="32"/>
        </w:rPr>
        <w:t>离不开上级机构的关心关怀、悉心指导，离不开各成员单位的精诚团结、倾心付出，在此，</w:t>
      </w:r>
      <w:r w:rsidR="009024F9" w:rsidRPr="00DC06A8">
        <w:rPr>
          <w:rFonts w:ascii="仿宋_GB2312" w:eastAsia="仿宋_GB2312" w:hAnsi="仿宋" w:cs="Times New Roman" w:hint="eastAsia"/>
          <w:b/>
          <w:sz w:val="32"/>
          <w:szCs w:val="32"/>
        </w:rPr>
        <w:t>我代表保理专业委员会，向银监会、中国银行业协会，向各位成员单位，表示最诚挚的谢意。</w:t>
      </w:r>
    </w:p>
    <w:p w:rsidR="00F41583" w:rsidRPr="00DC06A8" w:rsidRDefault="00AF471C" w:rsidP="00DC06A8">
      <w:pPr>
        <w:spacing w:line="600" w:lineRule="exact"/>
        <w:ind w:firstLineChars="200" w:firstLine="640"/>
        <w:rPr>
          <w:rFonts w:ascii="仿宋_GB2312" w:eastAsia="仿宋_GB2312" w:hAnsi="仿宋" w:cs="Times New Roman" w:hint="eastAsia"/>
          <w:sz w:val="32"/>
          <w:szCs w:val="32"/>
        </w:rPr>
      </w:pPr>
      <w:r w:rsidRPr="00DC06A8">
        <w:rPr>
          <w:rFonts w:ascii="仿宋_GB2312" w:eastAsia="仿宋_GB2312" w:hAnsi="仿宋" w:cs="Times New Roman" w:hint="eastAsia"/>
          <w:sz w:val="32"/>
          <w:szCs w:val="32"/>
        </w:rPr>
        <w:t>党的十九大对新时代全面深化改革和推动形成全面开放新格局进行了战略部署，</w:t>
      </w:r>
      <w:r w:rsidR="00585B3B" w:rsidRPr="00DC06A8">
        <w:rPr>
          <w:rFonts w:ascii="仿宋_GB2312" w:eastAsia="仿宋_GB2312" w:hAnsi="仿宋" w:cs="Times New Roman" w:hint="eastAsia"/>
          <w:sz w:val="32"/>
          <w:szCs w:val="32"/>
        </w:rPr>
        <w:t>对深化金融体制改革，增强金融</w:t>
      </w:r>
      <w:r w:rsidR="00585B3B" w:rsidRPr="00DC06A8">
        <w:rPr>
          <w:rFonts w:ascii="仿宋_GB2312" w:eastAsia="仿宋_GB2312" w:hAnsi="仿宋" w:cs="Times New Roman" w:hint="eastAsia"/>
          <w:sz w:val="32"/>
          <w:szCs w:val="32"/>
        </w:rPr>
        <w:lastRenderedPageBreak/>
        <w:t>服务实体经济能力提出了明确要求，要求着力加快建设实体经济、科技创新、现代金融、人力资源协同发展的产业体系。保理行业作为最直接服务实体经济的金融服务</w:t>
      </w:r>
      <w:r w:rsidR="00D05072" w:rsidRPr="00DC06A8">
        <w:rPr>
          <w:rFonts w:ascii="仿宋_GB2312" w:eastAsia="仿宋_GB2312" w:hAnsi="仿宋" w:cs="Times New Roman" w:hint="eastAsia"/>
          <w:sz w:val="32"/>
          <w:szCs w:val="32"/>
        </w:rPr>
        <w:t>业务品种，</w:t>
      </w:r>
      <w:r w:rsidR="00963AD0" w:rsidRPr="00DC06A8">
        <w:rPr>
          <w:rFonts w:ascii="仿宋_GB2312" w:eastAsia="仿宋_GB2312" w:hAnsi="仿宋" w:cs="Times New Roman" w:hint="eastAsia"/>
          <w:sz w:val="32"/>
          <w:szCs w:val="32"/>
        </w:rPr>
        <w:t>肩负着责任与使命，也面临着机遇与挑战。</w:t>
      </w:r>
    </w:p>
    <w:p w:rsidR="00113ACE" w:rsidRPr="00DC06A8" w:rsidRDefault="0078238B" w:rsidP="00DC06A8">
      <w:pPr>
        <w:spacing w:line="600" w:lineRule="exact"/>
        <w:ind w:firstLineChars="200" w:firstLine="640"/>
        <w:rPr>
          <w:rFonts w:ascii="仿宋_GB2312" w:eastAsia="仿宋_GB2312" w:hAnsi="仿宋" w:cs="Times New Roman" w:hint="eastAsia"/>
          <w:sz w:val="32"/>
          <w:szCs w:val="32"/>
        </w:rPr>
      </w:pPr>
      <w:r w:rsidRPr="00DC06A8">
        <w:rPr>
          <w:rFonts w:ascii="仿宋_GB2312" w:eastAsia="仿宋_GB2312" w:hAnsi="仿宋" w:cs="Times New Roman" w:hint="eastAsia"/>
          <w:sz w:val="32"/>
          <w:szCs w:val="32"/>
        </w:rPr>
        <w:t>习近平总书记在十九大报告中指出，我国经济已由高速增长阶段转向高质量发展阶段，正处在转变发展方式、优化经济结构、转换增长动力的攻关期。</w:t>
      </w:r>
      <w:r w:rsidR="00113ACE" w:rsidRPr="00DC06A8">
        <w:rPr>
          <w:rFonts w:ascii="仿宋_GB2312" w:eastAsia="仿宋_GB2312" w:hAnsi="仿宋" w:cs="Times New Roman" w:hint="eastAsia"/>
          <w:sz w:val="32"/>
          <w:szCs w:val="32"/>
        </w:rPr>
        <w:t>传统产业转型升级和新兴产业的发展</w:t>
      </w:r>
      <w:r w:rsidR="009A3527" w:rsidRPr="00DC06A8">
        <w:rPr>
          <w:rFonts w:ascii="仿宋_GB2312" w:eastAsia="仿宋_GB2312" w:hAnsi="仿宋" w:cs="Times New Roman" w:hint="eastAsia"/>
          <w:sz w:val="32"/>
          <w:szCs w:val="32"/>
        </w:rPr>
        <w:t>必将成为接下来经济发展的大趋势，也将成为保理业务增量客群的集聚区。与此同时，伴随着大众创新、万众创业以及互联网、物联网等新兴技术手段的兴起，也为保理业务在业务模式、操作环节、增信方式等方面的创新突破提供了无限的想象空间。</w:t>
      </w:r>
    </w:p>
    <w:p w:rsidR="00AF471C" w:rsidRPr="00DC06A8" w:rsidRDefault="00113ACE" w:rsidP="00DC06A8">
      <w:pPr>
        <w:spacing w:line="600" w:lineRule="exact"/>
        <w:ind w:firstLineChars="200" w:firstLine="640"/>
        <w:rPr>
          <w:rFonts w:ascii="仿宋_GB2312" w:eastAsia="仿宋_GB2312" w:hAnsi="仿宋" w:cs="Times New Roman" w:hint="eastAsia"/>
          <w:sz w:val="32"/>
          <w:szCs w:val="32"/>
        </w:rPr>
      </w:pPr>
      <w:r w:rsidRPr="00DC06A8">
        <w:rPr>
          <w:rFonts w:ascii="仿宋_GB2312" w:eastAsia="仿宋_GB2312" w:hAnsi="仿宋" w:cs="Times New Roman" w:hint="eastAsia"/>
          <w:sz w:val="32"/>
          <w:szCs w:val="32"/>
        </w:rPr>
        <w:t>新时代要有新气象，更要有新作为。中国保理业如何才能够在新时代中乘势而上，开辟新的境界和新的局面，这是当下值得我们中国保理业界同仁深思的问题，我认为</w:t>
      </w:r>
      <w:r w:rsidRPr="00DC06A8">
        <w:rPr>
          <w:rFonts w:ascii="仿宋_GB2312" w:eastAsia="仿宋_GB2312" w:hAnsi="仿宋" w:cs="Times New Roman" w:hint="eastAsia"/>
          <w:b/>
          <w:sz w:val="32"/>
          <w:szCs w:val="32"/>
        </w:rPr>
        <w:t>应该做好以下四个方面的工作。</w:t>
      </w:r>
    </w:p>
    <w:p w:rsidR="002D3C84" w:rsidRPr="00DC06A8" w:rsidRDefault="002D3C84" w:rsidP="00DC06A8">
      <w:pPr>
        <w:spacing w:line="600" w:lineRule="exact"/>
        <w:ind w:firstLineChars="200" w:firstLine="643"/>
        <w:rPr>
          <w:rFonts w:ascii="仿宋_GB2312" w:eastAsia="仿宋_GB2312" w:hAnsi="仿宋" w:cs="Times New Roman" w:hint="eastAsia"/>
          <w:b/>
          <w:sz w:val="32"/>
          <w:szCs w:val="32"/>
        </w:rPr>
      </w:pPr>
      <w:r w:rsidRPr="00DC06A8">
        <w:rPr>
          <w:rFonts w:ascii="仿宋_GB2312" w:eastAsia="仿宋_GB2312" w:hAnsi="仿宋" w:cs="Times New Roman" w:hint="eastAsia"/>
          <w:b/>
          <w:sz w:val="32"/>
          <w:szCs w:val="32"/>
        </w:rPr>
        <w:t>一是要统一思想、坚定信心。</w:t>
      </w:r>
    </w:p>
    <w:p w:rsidR="002D3C84" w:rsidRPr="00DC06A8" w:rsidRDefault="002D3C84" w:rsidP="00DC06A8">
      <w:pPr>
        <w:spacing w:line="600" w:lineRule="exact"/>
        <w:ind w:firstLineChars="200" w:firstLine="640"/>
        <w:rPr>
          <w:rFonts w:ascii="仿宋_GB2312" w:eastAsia="仿宋_GB2312" w:hAnsi="仿宋" w:cs="Times New Roman" w:hint="eastAsia"/>
          <w:sz w:val="32"/>
          <w:szCs w:val="32"/>
        </w:rPr>
      </w:pPr>
      <w:r w:rsidRPr="00DC06A8">
        <w:rPr>
          <w:rFonts w:ascii="仿宋_GB2312" w:eastAsia="仿宋_GB2312" w:hAnsi="仿宋" w:cs="Times New Roman" w:hint="eastAsia"/>
          <w:sz w:val="32"/>
          <w:szCs w:val="32"/>
        </w:rPr>
        <w:t>中国保理业还能不能保持前几年的高速发展？</w:t>
      </w:r>
      <w:r w:rsidR="00113ACE" w:rsidRPr="00DC06A8">
        <w:rPr>
          <w:rFonts w:ascii="仿宋_GB2312" w:eastAsia="仿宋_GB2312" w:hAnsi="仿宋" w:cs="Times New Roman" w:hint="eastAsia"/>
          <w:sz w:val="32"/>
          <w:szCs w:val="32"/>
        </w:rPr>
        <w:t>面对这个问题，</w:t>
      </w:r>
      <w:r w:rsidRPr="00DC06A8">
        <w:rPr>
          <w:rFonts w:ascii="仿宋_GB2312" w:eastAsia="仿宋_GB2312" w:hAnsi="仿宋" w:cs="Times New Roman" w:hint="eastAsia"/>
          <w:sz w:val="32"/>
          <w:szCs w:val="32"/>
        </w:rPr>
        <w:t>我认为首先对业务量速度的增长没有必要再那么“执着”，应该更看</w:t>
      </w:r>
      <w:r w:rsidR="009327FA" w:rsidRPr="00DC06A8">
        <w:rPr>
          <w:rFonts w:ascii="仿宋_GB2312" w:eastAsia="仿宋_GB2312" w:hAnsi="仿宋" w:cs="Times New Roman" w:hint="eastAsia"/>
          <w:sz w:val="32"/>
          <w:szCs w:val="32"/>
        </w:rPr>
        <w:t>重</w:t>
      </w:r>
      <w:r w:rsidRPr="00DC06A8">
        <w:rPr>
          <w:rFonts w:ascii="仿宋_GB2312" w:eastAsia="仿宋_GB2312" w:hAnsi="仿宋" w:cs="Times New Roman" w:hint="eastAsia"/>
          <w:sz w:val="32"/>
          <w:szCs w:val="32"/>
        </w:rPr>
        <w:t>发展的质量，应该打造适应</w:t>
      </w:r>
      <w:r w:rsidR="003F5C7D" w:rsidRPr="00DC06A8">
        <w:rPr>
          <w:rFonts w:ascii="仿宋_GB2312" w:eastAsia="仿宋_GB2312" w:hAnsi="仿宋" w:cs="Times New Roman" w:hint="eastAsia"/>
          <w:sz w:val="32"/>
          <w:szCs w:val="32"/>
        </w:rPr>
        <w:t>新时代下</w:t>
      </w:r>
      <w:r w:rsidRPr="00DC06A8">
        <w:rPr>
          <w:rFonts w:ascii="仿宋_GB2312" w:eastAsia="仿宋_GB2312" w:hAnsi="仿宋" w:cs="Times New Roman" w:hint="eastAsia"/>
          <w:sz w:val="32"/>
          <w:szCs w:val="32"/>
        </w:rPr>
        <w:t>中国保理业的升级版，这就需要我们既要坚定能够爬坡过坎的信心，又要充满锐意进取的勇气。对此，我们有必要从当前国家经济发展的阶段性特征以及接下来发展走势出发，积</w:t>
      </w:r>
      <w:r w:rsidRPr="00DC06A8">
        <w:rPr>
          <w:rFonts w:ascii="仿宋_GB2312" w:eastAsia="仿宋_GB2312" w:hAnsi="仿宋" w:cs="Times New Roman" w:hint="eastAsia"/>
          <w:sz w:val="32"/>
          <w:szCs w:val="32"/>
        </w:rPr>
        <w:lastRenderedPageBreak/>
        <w:t>极适应，稳步前进，在战略上处变不惊，在战术上勇于进取，在管理上从粗放到集约、从低端到高端，在业务结构上从</w:t>
      </w:r>
      <w:r w:rsidR="00F74C1E" w:rsidRPr="00DC06A8">
        <w:rPr>
          <w:rFonts w:ascii="仿宋_GB2312" w:eastAsia="仿宋_GB2312" w:hAnsi="仿宋" w:cs="Times New Roman" w:hint="eastAsia"/>
          <w:sz w:val="32"/>
          <w:szCs w:val="32"/>
        </w:rPr>
        <w:t>简单增长</w:t>
      </w:r>
      <w:r w:rsidRPr="00DC06A8">
        <w:rPr>
          <w:rFonts w:ascii="仿宋_GB2312" w:eastAsia="仿宋_GB2312" w:hAnsi="仿宋" w:cs="Times New Roman" w:hint="eastAsia"/>
          <w:sz w:val="32"/>
          <w:szCs w:val="32"/>
        </w:rPr>
        <w:t>到结构优化，</w:t>
      </w:r>
      <w:r w:rsidR="003F5C7D" w:rsidRPr="00DC06A8">
        <w:rPr>
          <w:rFonts w:ascii="仿宋_GB2312" w:eastAsia="仿宋_GB2312" w:hAnsi="仿宋" w:cs="Times New Roman" w:hint="eastAsia"/>
          <w:sz w:val="32"/>
          <w:szCs w:val="32"/>
        </w:rPr>
        <w:t>在业务发展上</w:t>
      </w:r>
      <w:r w:rsidRPr="00DC06A8">
        <w:rPr>
          <w:rFonts w:ascii="仿宋_GB2312" w:eastAsia="仿宋_GB2312" w:hAnsi="仿宋" w:cs="Times New Roman" w:hint="eastAsia"/>
          <w:sz w:val="32"/>
          <w:szCs w:val="32"/>
        </w:rPr>
        <w:t>从要素投入驱动转向创新驱动</w:t>
      </w:r>
      <w:r w:rsidR="006504A5" w:rsidRPr="00DC06A8">
        <w:rPr>
          <w:rFonts w:ascii="仿宋_GB2312" w:eastAsia="仿宋_GB2312" w:hAnsi="仿宋" w:cs="Times New Roman" w:hint="eastAsia"/>
          <w:sz w:val="32"/>
          <w:szCs w:val="32"/>
        </w:rPr>
        <w:t>，开创新时代下保理业务转型发展的新气象</w:t>
      </w:r>
      <w:r w:rsidRPr="00DC06A8">
        <w:rPr>
          <w:rFonts w:ascii="仿宋_GB2312" w:eastAsia="仿宋_GB2312" w:hAnsi="仿宋" w:cs="Times New Roman" w:hint="eastAsia"/>
          <w:sz w:val="32"/>
          <w:szCs w:val="32"/>
        </w:rPr>
        <w:t>。</w:t>
      </w:r>
    </w:p>
    <w:p w:rsidR="002D3C84" w:rsidRPr="00DC06A8" w:rsidRDefault="002D3C84" w:rsidP="00DC06A8">
      <w:pPr>
        <w:spacing w:line="600" w:lineRule="exact"/>
        <w:ind w:firstLineChars="200" w:firstLine="643"/>
        <w:rPr>
          <w:rFonts w:ascii="仿宋_GB2312" w:eastAsia="仿宋_GB2312" w:hAnsi="仿宋" w:cs="Times New Roman" w:hint="eastAsia"/>
          <w:b/>
          <w:sz w:val="32"/>
          <w:szCs w:val="32"/>
        </w:rPr>
      </w:pPr>
      <w:r w:rsidRPr="00DC06A8">
        <w:rPr>
          <w:rFonts w:ascii="仿宋_GB2312" w:eastAsia="仿宋_GB2312" w:hAnsi="仿宋" w:cs="Times New Roman" w:hint="eastAsia"/>
          <w:b/>
          <w:sz w:val="32"/>
          <w:szCs w:val="32"/>
        </w:rPr>
        <w:t>二是要自律引领、规范经营。</w:t>
      </w:r>
    </w:p>
    <w:p w:rsidR="006504A5" w:rsidRPr="00DC06A8" w:rsidRDefault="006504A5" w:rsidP="00DC06A8">
      <w:pPr>
        <w:spacing w:line="600" w:lineRule="exact"/>
        <w:ind w:firstLineChars="200" w:firstLine="640"/>
        <w:rPr>
          <w:rFonts w:ascii="仿宋_GB2312" w:eastAsia="仿宋_GB2312" w:hAnsi="仿宋" w:cs="Times New Roman" w:hint="eastAsia"/>
          <w:sz w:val="32"/>
          <w:szCs w:val="32"/>
        </w:rPr>
      </w:pPr>
      <w:r w:rsidRPr="00DC06A8">
        <w:rPr>
          <w:rFonts w:ascii="仿宋_GB2312" w:eastAsia="仿宋_GB2312" w:hAnsi="仿宋" w:cs="Times New Roman" w:hint="eastAsia"/>
          <w:sz w:val="32"/>
          <w:szCs w:val="32"/>
        </w:rPr>
        <w:t>党的十九大要求，“健全金融监管体系，守住不发生系统性金融风险的底线”，在今年7月召开的第五次全国金融工作会议上习近平总书记</w:t>
      </w:r>
      <w:r w:rsidR="002A2038" w:rsidRPr="00DC06A8">
        <w:rPr>
          <w:rFonts w:ascii="仿宋_GB2312" w:eastAsia="仿宋_GB2312" w:hAnsi="仿宋" w:cs="Times New Roman" w:hint="eastAsia"/>
          <w:sz w:val="32"/>
          <w:szCs w:val="32"/>
        </w:rPr>
        <w:t>也指出，“防止发生系统性金融风险是金融工作的根本性任务，也是金融工作的永恒主题。要把主动防范化解系统性金融风险放在更加重要的位置”。</w:t>
      </w:r>
    </w:p>
    <w:p w:rsidR="00B868F3" w:rsidRPr="00DC06A8" w:rsidRDefault="002D3C84" w:rsidP="00DC06A8">
      <w:pPr>
        <w:spacing w:line="600" w:lineRule="exact"/>
        <w:ind w:firstLineChars="200" w:firstLine="640"/>
        <w:rPr>
          <w:rFonts w:ascii="仿宋_GB2312" w:eastAsia="仿宋_GB2312" w:hAnsi="仿宋" w:cs="Times New Roman" w:hint="eastAsia"/>
          <w:sz w:val="32"/>
          <w:szCs w:val="32"/>
        </w:rPr>
      </w:pPr>
      <w:r w:rsidRPr="00DC06A8">
        <w:rPr>
          <w:rFonts w:ascii="仿宋_GB2312" w:eastAsia="仿宋_GB2312" w:hAnsi="仿宋" w:cs="Times New Roman" w:hint="eastAsia"/>
          <w:sz w:val="32"/>
          <w:szCs w:val="32"/>
        </w:rPr>
        <w:t>2014年银监会正式印发了《商业银行保理业务管理暂行办法》（</w:t>
      </w:r>
      <w:proofErr w:type="gramStart"/>
      <w:r w:rsidRPr="00DC06A8">
        <w:rPr>
          <w:rFonts w:ascii="仿宋_GB2312" w:eastAsia="仿宋_GB2312" w:hAnsi="仿宋" w:cs="Times New Roman" w:hint="eastAsia"/>
          <w:sz w:val="32"/>
          <w:szCs w:val="32"/>
        </w:rPr>
        <w:t>即银监</w:t>
      </w:r>
      <w:proofErr w:type="gramEnd"/>
      <w:r w:rsidRPr="00DC06A8">
        <w:rPr>
          <w:rFonts w:ascii="仿宋_GB2312" w:eastAsia="仿宋_GB2312" w:hAnsi="仿宋" w:cs="Times New Roman" w:hint="eastAsia"/>
          <w:sz w:val="32"/>
          <w:szCs w:val="32"/>
        </w:rPr>
        <w:t>会2014年第5号令），作为我国首个国家级监管层面专门针对保理业务的管理文件，对促进银行保理业务的健康发展具有非常重要的指导作用。</w:t>
      </w:r>
      <w:r w:rsidR="00B868F3" w:rsidRPr="00DC06A8">
        <w:rPr>
          <w:rFonts w:ascii="仿宋_GB2312" w:eastAsia="仿宋_GB2312" w:hAnsi="仿宋" w:cs="Times New Roman" w:hint="eastAsia"/>
          <w:sz w:val="32"/>
          <w:szCs w:val="32"/>
        </w:rPr>
        <w:t>近年来</w:t>
      </w:r>
      <w:r w:rsidR="00EC41B9" w:rsidRPr="00DC06A8">
        <w:rPr>
          <w:rFonts w:ascii="仿宋_GB2312" w:eastAsia="仿宋_GB2312" w:hAnsi="仿宋" w:cs="Times New Roman" w:hint="eastAsia"/>
          <w:sz w:val="32"/>
          <w:szCs w:val="32"/>
        </w:rPr>
        <w:t>保理专业委员会</w:t>
      </w:r>
      <w:r w:rsidR="000814AB" w:rsidRPr="00DC06A8">
        <w:rPr>
          <w:rFonts w:ascii="仿宋_GB2312" w:eastAsia="仿宋_GB2312" w:hAnsi="仿宋" w:cs="Times New Roman" w:hint="eastAsia"/>
          <w:sz w:val="32"/>
          <w:szCs w:val="32"/>
        </w:rPr>
        <w:t>始终将自律引领作为工作指导，</w:t>
      </w:r>
      <w:r w:rsidR="00AE444C" w:rsidRPr="00DC06A8">
        <w:rPr>
          <w:rFonts w:ascii="仿宋_GB2312" w:eastAsia="仿宋_GB2312" w:hAnsi="仿宋" w:cs="Times New Roman" w:hint="eastAsia"/>
          <w:sz w:val="32"/>
          <w:szCs w:val="32"/>
        </w:rPr>
        <w:t>积极</w:t>
      </w:r>
      <w:r w:rsidR="000814AB" w:rsidRPr="00DC06A8">
        <w:rPr>
          <w:rFonts w:ascii="仿宋_GB2312" w:eastAsia="仿宋_GB2312" w:hAnsi="仿宋" w:cs="Times New Roman" w:hint="eastAsia"/>
          <w:sz w:val="32"/>
          <w:szCs w:val="32"/>
        </w:rPr>
        <w:t>开展各项</w:t>
      </w:r>
      <w:r w:rsidR="00AE444C" w:rsidRPr="00DC06A8">
        <w:rPr>
          <w:rFonts w:ascii="仿宋_GB2312" w:eastAsia="仿宋_GB2312" w:hAnsi="仿宋" w:cs="Times New Roman" w:hint="eastAsia"/>
          <w:sz w:val="32"/>
          <w:szCs w:val="32"/>
        </w:rPr>
        <w:t>工作。其中，保理专业委员会组织各成员单位</w:t>
      </w:r>
      <w:r w:rsidR="00EC41B9" w:rsidRPr="00DC06A8">
        <w:rPr>
          <w:rFonts w:ascii="仿宋_GB2312" w:eastAsia="仿宋_GB2312" w:hAnsi="仿宋" w:cs="Times New Roman" w:hint="eastAsia"/>
          <w:sz w:val="32"/>
          <w:szCs w:val="32"/>
        </w:rPr>
        <w:t>根据管理办法的相关要求和业界实务的最新变化</w:t>
      </w:r>
      <w:r w:rsidR="00976287" w:rsidRPr="00DC06A8">
        <w:rPr>
          <w:rFonts w:ascii="仿宋_GB2312" w:eastAsia="仿宋_GB2312" w:hAnsi="仿宋" w:cs="Times New Roman" w:hint="eastAsia"/>
          <w:sz w:val="32"/>
          <w:szCs w:val="32"/>
        </w:rPr>
        <w:t>对</w:t>
      </w:r>
      <w:r w:rsidR="00B868F3" w:rsidRPr="00DC06A8">
        <w:rPr>
          <w:rFonts w:ascii="仿宋_GB2312" w:eastAsia="仿宋_GB2312" w:hAnsi="仿宋" w:cs="Times New Roman" w:hint="eastAsia"/>
          <w:sz w:val="32"/>
          <w:szCs w:val="32"/>
        </w:rPr>
        <w:t>《中国银行业保理业务规范》进行了</w:t>
      </w:r>
      <w:r w:rsidR="00976287" w:rsidRPr="00DC06A8">
        <w:rPr>
          <w:rFonts w:ascii="仿宋_GB2312" w:eastAsia="仿宋_GB2312" w:hAnsi="仿宋" w:cs="Times New Roman" w:hint="eastAsia"/>
          <w:sz w:val="32"/>
          <w:szCs w:val="32"/>
        </w:rPr>
        <w:t>修订完善，</w:t>
      </w:r>
      <w:r w:rsidRPr="00DC06A8">
        <w:rPr>
          <w:rFonts w:ascii="仿宋_GB2312" w:eastAsia="仿宋_GB2312" w:hAnsi="仿宋" w:cs="Times New Roman" w:hint="eastAsia"/>
          <w:sz w:val="32"/>
          <w:szCs w:val="32"/>
        </w:rPr>
        <w:t>新版</w:t>
      </w:r>
      <w:r w:rsidR="00976287" w:rsidRPr="00DC06A8">
        <w:rPr>
          <w:rFonts w:ascii="仿宋_GB2312" w:eastAsia="仿宋_GB2312" w:hAnsi="仿宋" w:cs="Times New Roman" w:hint="eastAsia"/>
          <w:sz w:val="32"/>
          <w:szCs w:val="32"/>
        </w:rPr>
        <w:t>的业务</w:t>
      </w:r>
      <w:r w:rsidR="00AE444C" w:rsidRPr="00DC06A8">
        <w:rPr>
          <w:rFonts w:ascii="仿宋_GB2312" w:eastAsia="仿宋_GB2312" w:hAnsi="仿宋" w:cs="Times New Roman" w:hint="eastAsia"/>
          <w:sz w:val="32"/>
          <w:szCs w:val="32"/>
        </w:rPr>
        <w:t>规范</w:t>
      </w:r>
      <w:r w:rsidRPr="00DC06A8">
        <w:rPr>
          <w:rFonts w:ascii="仿宋_GB2312" w:eastAsia="仿宋_GB2312" w:hAnsi="仿宋" w:cs="Times New Roman" w:hint="eastAsia"/>
          <w:sz w:val="32"/>
          <w:szCs w:val="32"/>
        </w:rPr>
        <w:t>成为</w:t>
      </w:r>
      <w:r w:rsidR="00AE444C" w:rsidRPr="00DC06A8">
        <w:rPr>
          <w:rFonts w:ascii="仿宋_GB2312" w:eastAsia="仿宋_GB2312" w:hAnsi="仿宋" w:cs="Times New Roman" w:hint="eastAsia"/>
          <w:sz w:val="32"/>
          <w:szCs w:val="32"/>
        </w:rPr>
        <w:t>了</w:t>
      </w:r>
      <w:r w:rsidRPr="00DC06A8">
        <w:rPr>
          <w:rFonts w:ascii="仿宋_GB2312" w:eastAsia="仿宋_GB2312" w:hAnsi="仿宋" w:cs="Times New Roman" w:hint="eastAsia"/>
          <w:sz w:val="32"/>
          <w:szCs w:val="32"/>
        </w:rPr>
        <w:t>管理办法指导实际业务开展的重要补充，推动</w:t>
      </w:r>
      <w:r w:rsidR="00AE444C" w:rsidRPr="00DC06A8">
        <w:rPr>
          <w:rFonts w:ascii="仿宋_GB2312" w:eastAsia="仿宋_GB2312" w:hAnsi="仿宋" w:cs="Times New Roman" w:hint="eastAsia"/>
          <w:sz w:val="32"/>
          <w:szCs w:val="32"/>
        </w:rPr>
        <w:t>了</w:t>
      </w:r>
      <w:r w:rsidRPr="00DC06A8">
        <w:rPr>
          <w:rFonts w:ascii="仿宋_GB2312" w:eastAsia="仿宋_GB2312" w:hAnsi="仿宋" w:cs="Times New Roman" w:hint="eastAsia"/>
          <w:sz w:val="32"/>
          <w:szCs w:val="32"/>
        </w:rPr>
        <w:t>各项监管要求在业务实务中的切实遵守和稳步推进。</w:t>
      </w:r>
    </w:p>
    <w:p w:rsidR="002D3C84" w:rsidRPr="00DC06A8" w:rsidRDefault="002D3C84" w:rsidP="00DC06A8">
      <w:pPr>
        <w:spacing w:line="600" w:lineRule="exact"/>
        <w:ind w:firstLineChars="200" w:firstLine="643"/>
        <w:rPr>
          <w:rFonts w:ascii="仿宋_GB2312" w:eastAsia="仿宋_GB2312" w:hAnsi="仿宋" w:cs="Times New Roman" w:hint="eastAsia"/>
          <w:b/>
          <w:sz w:val="32"/>
          <w:szCs w:val="32"/>
        </w:rPr>
      </w:pPr>
      <w:r w:rsidRPr="00DC06A8">
        <w:rPr>
          <w:rFonts w:ascii="仿宋_GB2312" w:eastAsia="仿宋_GB2312" w:hAnsi="仿宋" w:cs="Times New Roman" w:hint="eastAsia"/>
          <w:b/>
          <w:sz w:val="32"/>
          <w:szCs w:val="32"/>
        </w:rPr>
        <w:t>三是要同舟共济、共谋发展。</w:t>
      </w:r>
    </w:p>
    <w:p w:rsidR="002D3C84" w:rsidRPr="00DC06A8" w:rsidRDefault="002D3C84" w:rsidP="00DC06A8">
      <w:pPr>
        <w:spacing w:line="600" w:lineRule="exact"/>
        <w:ind w:firstLineChars="200" w:firstLine="640"/>
        <w:rPr>
          <w:rFonts w:ascii="仿宋_GB2312" w:eastAsia="仿宋_GB2312" w:hAnsi="仿宋" w:cs="Times New Roman" w:hint="eastAsia"/>
          <w:sz w:val="32"/>
          <w:szCs w:val="32"/>
        </w:rPr>
      </w:pPr>
      <w:r w:rsidRPr="00DC06A8">
        <w:rPr>
          <w:rFonts w:ascii="仿宋_GB2312" w:eastAsia="仿宋_GB2312" w:hAnsi="仿宋" w:cs="Times New Roman" w:hint="eastAsia"/>
          <w:sz w:val="32"/>
          <w:szCs w:val="32"/>
        </w:rPr>
        <w:t>作为中国保理业层级最高、影响力最大的专业组织，中国银行业协会保理专业委员会自2009年成立以来，在历任</w:t>
      </w:r>
      <w:r w:rsidRPr="00DC06A8">
        <w:rPr>
          <w:rFonts w:ascii="仿宋_GB2312" w:eastAsia="仿宋_GB2312" w:hAnsi="仿宋" w:cs="Times New Roman" w:hint="eastAsia"/>
          <w:sz w:val="32"/>
          <w:szCs w:val="32"/>
        </w:rPr>
        <w:lastRenderedPageBreak/>
        <w:t>委员会及各成员单位间精诚合作、共同努力下，已经在业务分析、问题研究、支持创新、信息</w:t>
      </w:r>
      <w:r w:rsidR="00F74C1E" w:rsidRPr="00DC06A8">
        <w:rPr>
          <w:rFonts w:ascii="仿宋_GB2312" w:eastAsia="仿宋_GB2312" w:hAnsi="仿宋" w:cs="Times New Roman" w:hint="eastAsia"/>
          <w:sz w:val="32"/>
          <w:szCs w:val="32"/>
        </w:rPr>
        <w:t>共享</w:t>
      </w:r>
      <w:r w:rsidRPr="00DC06A8">
        <w:rPr>
          <w:rFonts w:ascii="仿宋_GB2312" w:eastAsia="仿宋_GB2312" w:hAnsi="仿宋" w:cs="Times New Roman" w:hint="eastAsia"/>
          <w:sz w:val="32"/>
          <w:szCs w:val="32"/>
        </w:rPr>
        <w:t>等方面做了大量的工作，以优异的工作质量赢得了市场地位和行业尊重。未来，保理专业委员会将继续在银监会和中国银行业协会的正确领导下，进一步建设好沟通平台，团结好业界专家，坚持问题导向，谋划具体措施，汇聚同业力量，携手再创新篇。</w:t>
      </w:r>
    </w:p>
    <w:p w:rsidR="002D3C84" w:rsidRPr="00DC06A8" w:rsidRDefault="002D3C84" w:rsidP="00DC06A8">
      <w:pPr>
        <w:spacing w:line="600" w:lineRule="exact"/>
        <w:ind w:firstLineChars="200" w:firstLine="643"/>
        <w:rPr>
          <w:rFonts w:ascii="仿宋_GB2312" w:eastAsia="仿宋_GB2312" w:hAnsi="仿宋" w:cs="Times New Roman" w:hint="eastAsia"/>
          <w:b/>
          <w:sz w:val="32"/>
          <w:szCs w:val="32"/>
        </w:rPr>
      </w:pPr>
      <w:r w:rsidRPr="00DC06A8">
        <w:rPr>
          <w:rFonts w:ascii="仿宋_GB2312" w:eastAsia="仿宋_GB2312" w:hAnsi="仿宋" w:cs="Times New Roman" w:hint="eastAsia"/>
          <w:b/>
          <w:sz w:val="32"/>
          <w:szCs w:val="32"/>
        </w:rPr>
        <w:t>四是要强化优势、创新</w:t>
      </w:r>
      <w:r w:rsidR="007657EA" w:rsidRPr="00DC06A8">
        <w:rPr>
          <w:rFonts w:ascii="仿宋_GB2312" w:eastAsia="仿宋_GB2312" w:hAnsi="仿宋" w:cs="Times New Roman" w:hint="eastAsia"/>
          <w:b/>
          <w:sz w:val="32"/>
          <w:szCs w:val="32"/>
        </w:rPr>
        <w:t>转型</w:t>
      </w:r>
      <w:r w:rsidRPr="00DC06A8">
        <w:rPr>
          <w:rFonts w:ascii="仿宋_GB2312" w:eastAsia="仿宋_GB2312" w:hAnsi="仿宋" w:cs="Times New Roman" w:hint="eastAsia"/>
          <w:b/>
          <w:sz w:val="32"/>
          <w:szCs w:val="32"/>
        </w:rPr>
        <w:t>。</w:t>
      </w:r>
    </w:p>
    <w:p w:rsidR="002D3C84" w:rsidRPr="00DC06A8" w:rsidRDefault="002D3C84" w:rsidP="00DC06A8">
      <w:pPr>
        <w:spacing w:line="600" w:lineRule="exact"/>
        <w:ind w:firstLineChars="200" w:firstLine="640"/>
        <w:rPr>
          <w:rFonts w:ascii="仿宋_GB2312" w:eastAsia="仿宋_GB2312" w:hAnsi="仿宋" w:cs="Times New Roman" w:hint="eastAsia"/>
          <w:sz w:val="32"/>
          <w:szCs w:val="32"/>
        </w:rPr>
      </w:pPr>
      <w:r w:rsidRPr="00DC06A8">
        <w:rPr>
          <w:rFonts w:ascii="仿宋_GB2312" w:eastAsia="仿宋_GB2312" w:hAnsi="仿宋" w:cs="Times New Roman" w:hint="eastAsia"/>
          <w:sz w:val="32"/>
          <w:szCs w:val="32"/>
        </w:rPr>
        <w:t>当前阶段，随着大数据以及互联网技术的发展，基础交易的各类信息将能够以更为高效的途径为银行所用，从而使得银行能够以更有利的条件通过保理业务等有别于传统信贷业务的新型金融手段，来拓展盈利提升与风险防控的新局面，开辟业务创新与转型发展的新风景。</w:t>
      </w:r>
    </w:p>
    <w:p w:rsidR="002D3C84" w:rsidRPr="00DC06A8" w:rsidRDefault="002D3C84" w:rsidP="00DC06A8">
      <w:pPr>
        <w:spacing w:line="600" w:lineRule="exact"/>
        <w:ind w:firstLineChars="200" w:firstLine="640"/>
        <w:rPr>
          <w:rFonts w:ascii="仿宋_GB2312" w:eastAsia="仿宋_GB2312" w:hAnsi="仿宋" w:cs="Times New Roman" w:hint="eastAsia"/>
          <w:sz w:val="32"/>
          <w:szCs w:val="32"/>
        </w:rPr>
      </w:pPr>
      <w:r w:rsidRPr="00DC06A8">
        <w:rPr>
          <w:rFonts w:ascii="仿宋_GB2312" w:eastAsia="仿宋_GB2312" w:hAnsi="仿宋" w:cs="Times New Roman" w:hint="eastAsia"/>
          <w:sz w:val="32"/>
          <w:szCs w:val="32"/>
        </w:rPr>
        <w:t>此外，保理业务作为以应收账款转让为基础的综合性金融服务产品，在目前各类金融机构蓬勃发展的背景下，可以通过自身开源性的特征与各类金融同业开展业务合作，</w:t>
      </w:r>
      <w:r w:rsidR="00F74C1E" w:rsidRPr="00DC06A8">
        <w:rPr>
          <w:rFonts w:ascii="仿宋_GB2312" w:eastAsia="仿宋_GB2312" w:hAnsi="仿宋" w:cs="Times New Roman" w:hint="eastAsia"/>
          <w:sz w:val="32"/>
          <w:szCs w:val="32"/>
        </w:rPr>
        <w:t>例如：</w:t>
      </w:r>
      <w:r w:rsidR="00F44759" w:rsidRPr="00DC06A8">
        <w:rPr>
          <w:rFonts w:ascii="仿宋_GB2312" w:eastAsia="仿宋_GB2312" w:hAnsi="仿宋" w:cs="Times New Roman" w:hint="eastAsia"/>
          <w:sz w:val="32"/>
          <w:szCs w:val="32"/>
        </w:rPr>
        <w:t>双保理、再保理、保理业务风险参与等多样化的合作形式。</w:t>
      </w:r>
      <w:r w:rsidRPr="00DC06A8">
        <w:rPr>
          <w:rFonts w:ascii="仿宋_GB2312" w:eastAsia="仿宋_GB2312" w:hAnsi="仿宋" w:cs="Times New Roman" w:hint="eastAsia"/>
          <w:sz w:val="32"/>
          <w:szCs w:val="32"/>
        </w:rPr>
        <w:t>同时</w:t>
      </w:r>
      <w:r w:rsidR="00F44759" w:rsidRPr="00DC06A8">
        <w:rPr>
          <w:rFonts w:ascii="仿宋_GB2312" w:eastAsia="仿宋_GB2312" w:hAnsi="仿宋" w:cs="Times New Roman" w:hint="eastAsia"/>
          <w:sz w:val="32"/>
          <w:szCs w:val="32"/>
        </w:rPr>
        <w:t>，</w:t>
      </w:r>
      <w:r w:rsidRPr="00DC06A8">
        <w:rPr>
          <w:rFonts w:ascii="仿宋_GB2312" w:eastAsia="仿宋_GB2312" w:hAnsi="仿宋" w:cs="Times New Roman" w:hint="eastAsia"/>
          <w:sz w:val="32"/>
          <w:szCs w:val="32"/>
        </w:rPr>
        <w:t>紧跟国家相关经济政策的导向，在降低企业融资成本、服务实体经济等方面实现创新发展，最终实现业务发展与惠及民生的双丰收。</w:t>
      </w:r>
    </w:p>
    <w:p w:rsidR="007F52FA" w:rsidRPr="00DC06A8" w:rsidRDefault="00BB0EEE" w:rsidP="00DC06A8">
      <w:pPr>
        <w:spacing w:line="600" w:lineRule="exact"/>
        <w:ind w:firstLineChars="200" w:firstLine="640"/>
        <w:rPr>
          <w:rFonts w:ascii="仿宋_GB2312" w:eastAsia="仿宋_GB2312" w:hAnsi="仿宋" w:cs="Times New Roman" w:hint="eastAsia"/>
          <w:sz w:val="32"/>
          <w:szCs w:val="32"/>
        </w:rPr>
      </w:pPr>
      <w:r w:rsidRPr="00DC06A8">
        <w:rPr>
          <w:rFonts w:ascii="仿宋_GB2312" w:eastAsia="仿宋_GB2312" w:hAnsi="仿宋" w:cs="Times New Roman" w:hint="eastAsia"/>
          <w:sz w:val="32"/>
          <w:szCs w:val="32"/>
        </w:rPr>
        <w:t>志之所趋，穷山距海不能限</w:t>
      </w:r>
      <w:r w:rsidR="00624FE7" w:rsidRPr="00DC06A8">
        <w:rPr>
          <w:rFonts w:ascii="仿宋_GB2312" w:eastAsia="仿宋_GB2312" w:hAnsi="仿宋" w:cs="Times New Roman" w:hint="eastAsia"/>
          <w:sz w:val="32"/>
          <w:szCs w:val="32"/>
        </w:rPr>
        <w:t>也；</w:t>
      </w:r>
      <w:r w:rsidRPr="00DC06A8">
        <w:rPr>
          <w:rFonts w:ascii="仿宋_GB2312" w:eastAsia="仿宋_GB2312" w:hAnsi="仿宋" w:cs="Times New Roman" w:hint="eastAsia"/>
          <w:sz w:val="32"/>
          <w:szCs w:val="32"/>
        </w:rPr>
        <w:t>志之所向，</w:t>
      </w:r>
      <w:r w:rsidR="004D0E73" w:rsidRPr="00DC06A8">
        <w:rPr>
          <w:rFonts w:ascii="仿宋_GB2312" w:eastAsia="仿宋_GB2312" w:hAnsi="仿宋" w:cs="Times New Roman" w:hint="eastAsia"/>
          <w:sz w:val="32"/>
          <w:szCs w:val="32"/>
        </w:rPr>
        <w:t>锐兵精</w:t>
      </w:r>
      <w:proofErr w:type="gramStart"/>
      <w:r w:rsidR="004D0E73" w:rsidRPr="00DC06A8">
        <w:rPr>
          <w:rFonts w:ascii="仿宋_GB2312" w:eastAsia="仿宋_GB2312" w:hAnsi="仿宋" w:cs="Times New Roman" w:hint="eastAsia"/>
          <w:sz w:val="32"/>
          <w:szCs w:val="32"/>
        </w:rPr>
        <w:t>甲</w:t>
      </w:r>
      <w:r w:rsidRPr="00DC06A8">
        <w:rPr>
          <w:rFonts w:ascii="仿宋_GB2312" w:eastAsia="仿宋_GB2312" w:hAnsi="仿宋" w:cs="Times New Roman" w:hint="eastAsia"/>
          <w:sz w:val="32"/>
          <w:szCs w:val="32"/>
        </w:rPr>
        <w:t>不能</w:t>
      </w:r>
      <w:proofErr w:type="gramEnd"/>
      <w:r w:rsidRPr="00DC06A8">
        <w:rPr>
          <w:rFonts w:ascii="仿宋_GB2312" w:eastAsia="仿宋_GB2312" w:hAnsi="仿宋" w:cs="Times New Roman" w:hint="eastAsia"/>
          <w:sz w:val="32"/>
          <w:szCs w:val="32"/>
        </w:rPr>
        <w:t>御也</w:t>
      </w:r>
      <w:r w:rsidR="002D3C84" w:rsidRPr="00DC06A8">
        <w:rPr>
          <w:rFonts w:ascii="仿宋_GB2312" w:eastAsia="仿宋_GB2312" w:hAnsi="仿宋" w:cs="Times New Roman" w:hint="eastAsia"/>
          <w:sz w:val="32"/>
          <w:szCs w:val="32"/>
        </w:rPr>
        <w:t>。</w:t>
      </w:r>
      <w:r w:rsidR="00BF51E2" w:rsidRPr="00DC06A8">
        <w:rPr>
          <w:rFonts w:ascii="仿宋_GB2312" w:eastAsia="仿宋_GB2312" w:hAnsi="仿宋" w:cs="Times New Roman" w:hint="eastAsia"/>
          <w:sz w:val="32"/>
          <w:szCs w:val="32"/>
        </w:rPr>
        <w:t>新</w:t>
      </w:r>
      <w:r w:rsidR="002D3C84" w:rsidRPr="00DC06A8">
        <w:rPr>
          <w:rFonts w:ascii="仿宋_GB2312" w:eastAsia="仿宋_GB2312" w:hAnsi="仿宋" w:cs="Times New Roman" w:hint="eastAsia"/>
          <w:sz w:val="32"/>
          <w:szCs w:val="32"/>
        </w:rPr>
        <w:t>时代赋予了我们光荣的使命，更为我们提供了广阔的舞台。我们有理由相信，</w:t>
      </w:r>
      <w:r w:rsidR="0078238B" w:rsidRPr="00DC06A8">
        <w:rPr>
          <w:rFonts w:ascii="仿宋_GB2312" w:eastAsia="仿宋_GB2312" w:hAnsi="仿宋" w:cs="Times New Roman" w:hint="eastAsia"/>
          <w:sz w:val="32"/>
          <w:szCs w:val="32"/>
        </w:rPr>
        <w:t>在以习近平总书记新时代中国特色社会主义思想的指导下，</w:t>
      </w:r>
      <w:r w:rsidR="002D3C84" w:rsidRPr="00DC06A8">
        <w:rPr>
          <w:rFonts w:ascii="仿宋_GB2312" w:eastAsia="仿宋_GB2312" w:hAnsi="仿宋" w:cs="Times New Roman" w:hint="eastAsia"/>
          <w:sz w:val="32"/>
          <w:szCs w:val="32"/>
        </w:rPr>
        <w:t>在各级监管部门的引领和关怀</w:t>
      </w:r>
      <w:r w:rsidR="002D3C84" w:rsidRPr="00DC06A8">
        <w:rPr>
          <w:rFonts w:ascii="仿宋_GB2312" w:eastAsia="仿宋_GB2312" w:hAnsi="仿宋" w:cs="Times New Roman" w:hint="eastAsia"/>
          <w:sz w:val="32"/>
          <w:szCs w:val="32"/>
        </w:rPr>
        <w:lastRenderedPageBreak/>
        <w:t>下，在</w:t>
      </w:r>
      <w:r w:rsidR="00F44759" w:rsidRPr="00DC06A8">
        <w:rPr>
          <w:rFonts w:ascii="仿宋_GB2312" w:eastAsia="仿宋_GB2312" w:hAnsi="仿宋" w:cs="Times New Roman" w:hint="eastAsia"/>
          <w:sz w:val="32"/>
          <w:szCs w:val="32"/>
        </w:rPr>
        <w:t>业界同仁</w:t>
      </w:r>
      <w:r w:rsidR="002D3C84" w:rsidRPr="00DC06A8">
        <w:rPr>
          <w:rFonts w:ascii="仿宋_GB2312" w:eastAsia="仿宋_GB2312" w:hAnsi="仿宋" w:cs="Times New Roman" w:hint="eastAsia"/>
          <w:sz w:val="32"/>
          <w:szCs w:val="32"/>
        </w:rPr>
        <w:t>的积极参与下，中国的保理业务将继续</w:t>
      </w:r>
      <w:r w:rsidR="007F52FA" w:rsidRPr="00DC06A8">
        <w:rPr>
          <w:rFonts w:ascii="仿宋_GB2312" w:eastAsia="仿宋_GB2312" w:hAnsi="仿宋" w:cs="Times New Roman" w:hint="eastAsia"/>
          <w:sz w:val="32"/>
          <w:szCs w:val="32"/>
        </w:rPr>
        <w:t>立足金融服务实体经济的本质，以新姿态、新战略、新举措全力以赴支持现代化经济体系建设。</w:t>
      </w:r>
      <w:r w:rsidR="00332E61" w:rsidRPr="00DC06A8">
        <w:rPr>
          <w:rFonts w:ascii="仿宋_GB2312" w:eastAsia="仿宋_GB2312" w:hAnsi="仿宋" w:cs="Times New Roman" w:hint="eastAsia"/>
          <w:sz w:val="32"/>
          <w:szCs w:val="32"/>
        </w:rPr>
        <w:t>中国银行业协会保理专业委员</w:t>
      </w:r>
      <w:r w:rsidR="007F52FA" w:rsidRPr="00DC06A8">
        <w:rPr>
          <w:rFonts w:ascii="仿宋_GB2312" w:eastAsia="仿宋_GB2312" w:hAnsi="仿宋" w:cs="Times New Roman" w:hint="eastAsia"/>
          <w:sz w:val="32"/>
          <w:szCs w:val="32"/>
        </w:rPr>
        <w:t>也</w:t>
      </w:r>
      <w:r w:rsidR="00332E61" w:rsidRPr="00DC06A8">
        <w:rPr>
          <w:rFonts w:ascii="仿宋_GB2312" w:eastAsia="仿宋_GB2312" w:hAnsi="仿宋" w:cs="Times New Roman" w:hint="eastAsia"/>
          <w:sz w:val="32"/>
          <w:szCs w:val="32"/>
        </w:rPr>
        <w:t>会</w:t>
      </w:r>
      <w:r w:rsidR="00C650B2" w:rsidRPr="00DC06A8">
        <w:rPr>
          <w:rFonts w:ascii="仿宋_GB2312" w:eastAsia="仿宋_GB2312" w:hAnsi="仿宋" w:cs="Times New Roman" w:hint="eastAsia"/>
          <w:sz w:val="32"/>
          <w:szCs w:val="32"/>
        </w:rPr>
        <w:t>将</w:t>
      </w:r>
      <w:r w:rsidR="00332E61" w:rsidRPr="00DC06A8">
        <w:rPr>
          <w:rFonts w:ascii="仿宋_GB2312" w:eastAsia="仿宋_GB2312" w:hAnsi="仿宋" w:cs="Times New Roman" w:hint="eastAsia"/>
          <w:sz w:val="32"/>
          <w:szCs w:val="32"/>
        </w:rPr>
        <w:t>继续在</w:t>
      </w:r>
      <w:r w:rsidR="00CB49D8" w:rsidRPr="00DC06A8">
        <w:rPr>
          <w:rFonts w:ascii="仿宋_GB2312" w:eastAsia="仿宋_GB2312" w:hAnsi="仿宋" w:cs="Times New Roman" w:hint="eastAsia"/>
          <w:sz w:val="32"/>
          <w:szCs w:val="32"/>
        </w:rPr>
        <w:t>规范行业发展</w:t>
      </w:r>
      <w:r w:rsidR="00332E61" w:rsidRPr="00DC06A8">
        <w:rPr>
          <w:rFonts w:ascii="仿宋_GB2312" w:eastAsia="仿宋_GB2312" w:hAnsi="仿宋" w:cs="Times New Roman" w:hint="eastAsia"/>
          <w:sz w:val="32"/>
          <w:szCs w:val="32"/>
        </w:rPr>
        <w:t>、加强同业交流、推动产业合作、普及专业知识等方面扎实开展工作,以</w:t>
      </w:r>
      <w:r w:rsidR="00624FE7" w:rsidRPr="00DC06A8">
        <w:rPr>
          <w:rFonts w:ascii="仿宋_GB2312" w:eastAsia="仿宋_GB2312" w:hAnsi="仿宋" w:cs="Times New Roman" w:hint="eastAsia"/>
          <w:sz w:val="32"/>
          <w:szCs w:val="32"/>
        </w:rPr>
        <w:t>“</w:t>
      </w:r>
      <w:r w:rsidR="00332E61" w:rsidRPr="00DC06A8">
        <w:rPr>
          <w:rFonts w:ascii="仿宋_GB2312" w:eastAsia="仿宋_GB2312" w:hAnsi="仿宋" w:cs="Times New Roman" w:hint="eastAsia"/>
          <w:sz w:val="32"/>
          <w:szCs w:val="32"/>
        </w:rPr>
        <w:t>自律、维权、服务、协调</w:t>
      </w:r>
      <w:r w:rsidR="00624FE7" w:rsidRPr="00DC06A8">
        <w:rPr>
          <w:rFonts w:ascii="仿宋_GB2312" w:eastAsia="仿宋_GB2312" w:hAnsi="仿宋" w:cs="Times New Roman" w:hint="eastAsia"/>
          <w:sz w:val="32"/>
          <w:szCs w:val="32"/>
        </w:rPr>
        <w:t>”</w:t>
      </w:r>
      <w:r w:rsidR="00332E61" w:rsidRPr="00DC06A8">
        <w:rPr>
          <w:rFonts w:ascii="仿宋_GB2312" w:eastAsia="仿宋_GB2312" w:hAnsi="仿宋" w:cs="Times New Roman" w:hint="eastAsia"/>
          <w:sz w:val="32"/>
          <w:szCs w:val="32"/>
        </w:rPr>
        <w:t>为己任,继续为中国保理市场健康有序发展,发挥积极的作用。</w:t>
      </w:r>
      <w:r w:rsidR="002D3C84" w:rsidRPr="00DC06A8">
        <w:rPr>
          <w:rFonts w:ascii="仿宋_GB2312" w:eastAsia="仿宋_GB2312" w:hAnsi="仿宋" w:cs="Times New Roman" w:hint="eastAsia"/>
          <w:sz w:val="32"/>
          <w:szCs w:val="32"/>
        </w:rPr>
        <w:t>让我们大家同心协力、共同迎接新挑战，继往开来、携手共创新辉煌！</w:t>
      </w:r>
    </w:p>
    <w:p w:rsidR="00624FE7" w:rsidRPr="00DC06A8" w:rsidRDefault="00624FE7" w:rsidP="00DC06A8">
      <w:pPr>
        <w:spacing w:line="600" w:lineRule="exact"/>
        <w:ind w:firstLineChars="200" w:firstLine="640"/>
        <w:rPr>
          <w:rFonts w:ascii="仿宋_GB2312" w:eastAsia="仿宋_GB2312" w:hAnsi="仿宋" w:cs="Times New Roman" w:hint="eastAsia"/>
          <w:sz w:val="32"/>
          <w:szCs w:val="32"/>
        </w:rPr>
      </w:pPr>
      <w:r w:rsidRPr="00DC06A8">
        <w:rPr>
          <w:rFonts w:ascii="仿宋_GB2312" w:eastAsia="仿宋_GB2312" w:hAnsi="仿宋" w:cs="Times New Roman" w:hint="eastAsia"/>
          <w:sz w:val="32"/>
          <w:szCs w:val="32"/>
        </w:rPr>
        <w:t>谢谢大家！</w:t>
      </w:r>
    </w:p>
    <w:sectPr w:rsidR="00624FE7" w:rsidRPr="00DC06A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68E" w:rsidRDefault="0069668E" w:rsidP="00164E4E">
      <w:pPr>
        <w:spacing w:line="240" w:lineRule="auto"/>
      </w:pPr>
      <w:r>
        <w:separator/>
      </w:r>
    </w:p>
  </w:endnote>
  <w:endnote w:type="continuationSeparator" w:id="0">
    <w:p w:rsidR="0069668E" w:rsidRDefault="0069668E" w:rsidP="00164E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713646"/>
      <w:docPartObj>
        <w:docPartGallery w:val="Page Numbers (Bottom of Page)"/>
        <w:docPartUnique/>
      </w:docPartObj>
    </w:sdtPr>
    <w:sdtEndPr/>
    <w:sdtContent>
      <w:p w:rsidR="00F74C1E" w:rsidRDefault="00F74C1E">
        <w:pPr>
          <w:pStyle w:val="a4"/>
          <w:jc w:val="center"/>
        </w:pPr>
        <w:r>
          <w:fldChar w:fldCharType="begin"/>
        </w:r>
        <w:r>
          <w:instrText>PAGE   \* MERGEFORMAT</w:instrText>
        </w:r>
        <w:r>
          <w:fldChar w:fldCharType="separate"/>
        </w:r>
        <w:r w:rsidR="00DC06A8" w:rsidRPr="00DC06A8">
          <w:rPr>
            <w:noProof/>
            <w:lang w:val="zh-CN"/>
          </w:rPr>
          <w:t>1</w:t>
        </w:r>
        <w:r>
          <w:fldChar w:fldCharType="end"/>
        </w:r>
      </w:p>
    </w:sdtContent>
  </w:sdt>
  <w:p w:rsidR="00F74C1E" w:rsidRDefault="00F74C1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68E" w:rsidRDefault="0069668E" w:rsidP="00164E4E">
      <w:pPr>
        <w:spacing w:line="240" w:lineRule="auto"/>
      </w:pPr>
      <w:r>
        <w:separator/>
      </w:r>
    </w:p>
  </w:footnote>
  <w:footnote w:type="continuationSeparator" w:id="0">
    <w:p w:rsidR="0069668E" w:rsidRDefault="0069668E" w:rsidP="00164E4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202"/>
    <w:rsid w:val="00014202"/>
    <w:rsid w:val="00021B27"/>
    <w:rsid w:val="00026697"/>
    <w:rsid w:val="00050B36"/>
    <w:rsid w:val="000814AB"/>
    <w:rsid w:val="000B15D3"/>
    <w:rsid w:val="000B1ED0"/>
    <w:rsid w:val="000D3AE3"/>
    <w:rsid w:val="000F0742"/>
    <w:rsid w:val="00113ACE"/>
    <w:rsid w:val="00164E4E"/>
    <w:rsid w:val="001D6EAE"/>
    <w:rsid w:val="001E2972"/>
    <w:rsid w:val="0028682A"/>
    <w:rsid w:val="002A17A9"/>
    <w:rsid w:val="002A2038"/>
    <w:rsid w:val="002C6387"/>
    <w:rsid w:val="002D3C84"/>
    <w:rsid w:val="00332E61"/>
    <w:rsid w:val="00334298"/>
    <w:rsid w:val="003F5C7D"/>
    <w:rsid w:val="003F5DDF"/>
    <w:rsid w:val="00437817"/>
    <w:rsid w:val="00476A94"/>
    <w:rsid w:val="004D0E73"/>
    <w:rsid w:val="00537066"/>
    <w:rsid w:val="005761CE"/>
    <w:rsid w:val="00585B3B"/>
    <w:rsid w:val="00595BB5"/>
    <w:rsid w:val="005A7D3B"/>
    <w:rsid w:val="005D5FD0"/>
    <w:rsid w:val="00624FE7"/>
    <w:rsid w:val="00633075"/>
    <w:rsid w:val="006504A5"/>
    <w:rsid w:val="00652F05"/>
    <w:rsid w:val="0069668E"/>
    <w:rsid w:val="00696AD6"/>
    <w:rsid w:val="006A639E"/>
    <w:rsid w:val="006E141B"/>
    <w:rsid w:val="00701921"/>
    <w:rsid w:val="00713D41"/>
    <w:rsid w:val="00723D01"/>
    <w:rsid w:val="00764F6B"/>
    <w:rsid w:val="007657EA"/>
    <w:rsid w:val="00777998"/>
    <w:rsid w:val="0078238B"/>
    <w:rsid w:val="007E657B"/>
    <w:rsid w:val="007F52FA"/>
    <w:rsid w:val="00806B10"/>
    <w:rsid w:val="00806BAF"/>
    <w:rsid w:val="00823507"/>
    <w:rsid w:val="00867A96"/>
    <w:rsid w:val="00887D0C"/>
    <w:rsid w:val="009024F9"/>
    <w:rsid w:val="009327FA"/>
    <w:rsid w:val="00963AD0"/>
    <w:rsid w:val="00976287"/>
    <w:rsid w:val="009A3527"/>
    <w:rsid w:val="009D2B33"/>
    <w:rsid w:val="00A070D5"/>
    <w:rsid w:val="00A35096"/>
    <w:rsid w:val="00A6223D"/>
    <w:rsid w:val="00AB691F"/>
    <w:rsid w:val="00AE444C"/>
    <w:rsid w:val="00AF471C"/>
    <w:rsid w:val="00B16C6D"/>
    <w:rsid w:val="00B44106"/>
    <w:rsid w:val="00B65BF0"/>
    <w:rsid w:val="00B868F3"/>
    <w:rsid w:val="00BB0EEE"/>
    <w:rsid w:val="00BB4BCB"/>
    <w:rsid w:val="00BB6B6C"/>
    <w:rsid w:val="00BF292E"/>
    <w:rsid w:val="00BF51E2"/>
    <w:rsid w:val="00C343C5"/>
    <w:rsid w:val="00C650B2"/>
    <w:rsid w:val="00C752E3"/>
    <w:rsid w:val="00CB49D8"/>
    <w:rsid w:val="00D042F5"/>
    <w:rsid w:val="00D05072"/>
    <w:rsid w:val="00D565AF"/>
    <w:rsid w:val="00DC06A8"/>
    <w:rsid w:val="00DE0F16"/>
    <w:rsid w:val="00DE3D1F"/>
    <w:rsid w:val="00E02B9C"/>
    <w:rsid w:val="00E1600B"/>
    <w:rsid w:val="00E20930"/>
    <w:rsid w:val="00E210EB"/>
    <w:rsid w:val="00E368CC"/>
    <w:rsid w:val="00E57049"/>
    <w:rsid w:val="00E744EF"/>
    <w:rsid w:val="00E80598"/>
    <w:rsid w:val="00E83FF0"/>
    <w:rsid w:val="00EA1622"/>
    <w:rsid w:val="00EB388F"/>
    <w:rsid w:val="00EC41B9"/>
    <w:rsid w:val="00F14CFA"/>
    <w:rsid w:val="00F41583"/>
    <w:rsid w:val="00F44759"/>
    <w:rsid w:val="00F74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EAE"/>
    <w:pPr>
      <w:widowControl w:val="0"/>
      <w:spacing w:line="360" w:lineRule="auto"/>
      <w:jc w:val="both"/>
    </w:pPr>
  </w:style>
  <w:style w:type="paragraph" w:styleId="1">
    <w:name w:val="heading 1"/>
    <w:basedOn w:val="a"/>
    <w:next w:val="a"/>
    <w:link w:val="1Char"/>
    <w:uiPriority w:val="9"/>
    <w:qFormat/>
    <w:rsid w:val="0082350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23507"/>
    <w:rPr>
      <w:b/>
      <w:bCs/>
      <w:kern w:val="44"/>
      <w:sz w:val="44"/>
      <w:szCs w:val="44"/>
    </w:rPr>
  </w:style>
  <w:style w:type="paragraph" w:styleId="a3">
    <w:name w:val="header"/>
    <w:basedOn w:val="a"/>
    <w:link w:val="Char"/>
    <w:uiPriority w:val="99"/>
    <w:unhideWhenUsed/>
    <w:rsid w:val="00164E4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164E4E"/>
    <w:rPr>
      <w:sz w:val="18"/>
      <w:szCs w:val="18"/>
    </w:rPr>
  </w:style>
  <w:style w:type="paragraph" w:styleId="a4">
    <w:name w:val="footer"/>
    <w:basedOn w:val="a"/>
    <w:link w:val="Char0"/>
    <w:uiPriority w:val="99"/>
    <w:unhideWhenUsed/>
    <w:rsid w:val="00164E4E"/>
    <w:pPr>
      <w:tabs>
        <w:tab w:val="center" w:pos="4153"/>
        <w:tab w:val="right" w:pos="8306"/>
      </w:tabs>
      <w:snapToGrid w:val="0"/>
      <w:spacing w:line="240" w:lineRule="auto"/>
      <w:jc w:val="left"/>
    </w:pPr>
    <w:rPr>
      <w:sz w:val="18"/>
      <w:szCs w:val="18"/>
    </w:rPr>
  </w:style>
  <w:style w:type="character" w:customStyle="1" w:styleId="Char0">
    <w:name w:val="页脚 Char"/>
    <w:basedOn w:val="a0"/>
    <w:link w:val="a4"/>
    <w:uiPriority w:val="99"/>
    <w:rsid w:val="00164E4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EAE"/>
    <w:pPr>
      <w:widowControl w:val="0"/>
      <w:spacing w:line="360" w:lineRule="auto"/>
      <w:jc w:val="both"/>
    </w:pPr>
  </w:style>
  <w:style w:type="paragraph" w:styleId="1">
    <w:name w:val="heading 1"/>
    <w:basedOn w:val="a"/>
    <w:next w:val="a"/>
    <w:link w:val="1Char"/>
    <w:uiPriority w:val="9"/>
    <w:qFormat/>
    <w:rsid w:val="0082350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23507"/>
    <w:rPr>
      <w:b/>
      <w:bCs/>
      <w:kern w:val="44"/>
      <w:sz w:val="44"/>
      <w:szCs w:val="44"/>
    </w:rPr>
  </w:style>
  <w:style w:type="paragraph" w:styleId="a3">
    <w:name w:val="header"/>
    <w:basedOn w:val="a"/>
    <w:link w:val="Char"/>
    <w:uiPriority w:val="99"/>
    <w:unhideWhenUsed/>
    <w:rsid w:val="00164E4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164E4E"/>
    <w:rPr>
      <w:sz w:val="18"/>
      <w:szCs w:val="18"/>
    </w:rPr>
  </w:style>
  <w:style w:type="paragraph" w:styleId="a4">
    <w:name w:val="footer"/>
    <w:basedOn w:val="a"/>
    <w:link w:val="Char0"/>
    <w:uiPriority w:val="99"/>
    <w:unhideWhenUsed/>
    <w:rsid w:val="00164E4E"/>
    <w:pPr>
      <w:tabs>
        <w:tab w:val="center" w:pos="4153"/>
        <w:tab w:val="right" w:pos="8306"/>
      </w:tabs>
      <w:snapToGrid w:val="0"/>
      <w:spacing w:line="240" w:lineRule="auto"/>
      <w:jc w:val="left"/>
    </w:pPr>
    <w:rPr>
      <w:sz w:val="18"/>
      <w:szCs w:val="18"/>
    </w:rPr>
  </w:style>
  <w:style w:type="character" w:customStyle="1" w:styleId="Char0">
    <w:name w:val="页脚 Char"/>
    <w:basedOn w:val="a0"/>
    <w:link w:val="a4"/>
    <w:uiPriority w:val="99"/>
    <w:rsid w:val="00164E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5</Pages>
  <Words>344</Words>
  <Characters>1965</Characters>
  <Application>Microsoft Office Word</Application>
  <DocSecurity>0</DocSecurity>
  <Lines>16</Lines>
  <Paragraphs>4</Paragraphs>
  <ScaleCrop>false</ScaleCrop>
  <Company/>
  <LinksUpToDate>false</LinksUpToDate>
  <CharactersWithSpaces>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daidz</dc:creator>
  <cp:lastModifiedBy>路红卫</cp:lastModifiedBy>
  <cp:revision>35</cp:revision>
  <dcterms:created xsi:type="dcterms:W3CDTF">2017-11-29T05:45:00Z</dcterms:created>
  <dcterms:modified xsi:type="dcterms:W3CDTF">2017-12-08T09:18:00Z</dcterms:modified>
</cp:coreProperties>
</file>